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14884" w:type="dxa"/>
        <w:tblInd w:w="-431" w:type="dxa"/>
        <w:tblLook w:val="04A0" w:firstRow="1" w:lastRow="0" w:firstColumn="1" w:lastColumn="0" w:noHBand="0" w:noVBand="1"/>
      </w:tblPr>
      <w:tblGrid>
        <w:gridCol w:w="8926"/>
        <w:gridCol w:w="3549"/>
        <w:gridCol w:w="2409"/>
      </w:tblGrid>
      <w:tr w:rsidR="005E4DC3" w:rsidRPr="00C1789F" w:rsidTr="005E4DC3">
        <w:tc>
          <w:tcPr>
            <w:tcW w:w="12475" w:type="dxa"/>
            <w:gridSpan w:val="2"/>
            <w:tcBorders>
              <w:right w:val="single" w:sz="8" w:space="0" w:color="000000"/>
            </w:tcBorders>
            <w:shd w:val="clear" w:color="auto" w:fill="DEEAF6" w:themeFill="accent1" w:themeFillTint="33"/>
          </w:tcPr>
          <w:p w:rsidR="005E4DC3" w:rsidRPr="00C1789F" w:rsidRDefault="005E4DC3" w:rsidP="009C4856">
            <w:pPr>
              <w:spacing w:line="276" w:lineRule="auto"/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lang w:eastAsia="bg-BG"/>
              </w:rPr>
            </w:pPr>
            <w:r w:rsidRPr="00C1789F">
              <w:rPr>
                <w:rFonts w:ascii="Times New Roman" w:eastAsia="Calibri" w:hAnsi="Times New Roman" w:cs="Times New Roman"/>
                <w:b/>
                <w:lang w:val="bg-BG"/>
              </w:rPr>
              <w:t>ПРИНЦИП 4.</w:t>
            </w:r>
            <w:r w:rsidRPr="00C1789F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Pr="00C1789F">
              <w:rPr>
                <w:rFonts w:ascii="Times New Roman" w:eastAsia="Calibri" w:hAnsi="Times New Roman" w:cs="Times New Roman"/>
                <w:b/>
              </w:rPr>
              <w:t>ОТКРИТОСТ И ПРОЗРАЧНОСТ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DEEAF6" w:themeFill="accent1" w:themeFillTint="33"/>
          </w:tcPr>
          <w:p w:rsidR="005E4DC3" w:rsidRPr="00C1789F" w:rsidRDefault="005E4DC3" w:rsidP="00DB590C">
            <w:pPr>
              <w:spacing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  <w:r w:rsidRPr="00C1789F">
              <w:rPr>
                <w:rFonts w:ascii="Times New Roman" w:eastAsia="Calibri" w:hAnsi="Times New Roman" w:cs="Times New Roman"/>
                <w:b/>
                <w:lang w:val="bg-BG"/>
              </w:rPr>
              <w:t xml:space="preserve">ОБЩИНА: </w:t>
            </w:r>
            <w:r w:rsidR="00DB590C">
              <w:rPr>
                <w:rFonts w:ascii="Times New Roman" w:eastAsia="Calibri" w:hAnsi="Times New Roman" w:cs="Times New Roman"/>
                <w:b/>
                <w:lang w:val="bg-BG"/>
              </w:rPr>
              <w:t>Свищов</w:t>
            </w:r>
          </w:p>
        </w:tc>
      </w:tr>
      <w:tr w:rsidR="00B9657B" w:rsidRPr="00C1789F" w:rsidTr="00B9657B">
        <w:tc>
          <w:tcPr>
            <w:tcW w:w="8926" w:type="dxa"/>
            <w:shd w:val="clear" w:color="auto" w:fill="auto"/>
          </w:tcPr>
          <w:p w:rsidR="009C4856" w:rsidRPr="00C1789F" w:rsidRDefault="009C4856" w:rsidP="009C485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C1789F">
              <w:rPr>
                <w:rFonts w:ascii="Times New Roman" w:eastAsia="Calibri" w:hAnsi="Times New Roman" w:cs="Times New Roman"/>
                <w:b/>
                <w:lang w:val="bg-BG"/>
              </w:rPr>
              <w:t>Дейности и индикатори</w:t>
            </w:r>
          </w:p>
        </w:tc>
        <w:tc>
          <w:tcPr>
            <w:tcW w:w="35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C4856" w:rsidRPr="00C1789F" w:rsidRDefault="009C4856" w:rsidP="009C4856">
            <w:pPr>
              <w:spacing w:line="276" w:lineRule="auto"/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</w:pPr>
            <w:r w:rsidRPr="00C1789F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 xml:space="preserve">Коментар/бележки </w:t>
            </w:r>
          </w:p>
          <w:p w:rsidR="009C4856" w:rsidRPr="00C1789F" w:rsidRDefault="009C4856" w:rsidP="009C4856">
            <w:pPr>
              <w:spacing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</w:pPr>
            <w:r w:rsidRPr="00C1789F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>на независимия експерт</w:t>
            </w:r>
            <w:r w:rsidRPr="00C1789F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 xml:space="preserve"> 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9C4856" w:rsidRPr="00C1789F" w:rsidRDefault="009C4856" w:rsidP="009C4856">
            <w:pPr>
              <w:spacing w:line="276" w:lineRule="auto"/>
              <w:jc w:val="center"/>
              <w:textAlignment w:val="baseline"/>
              <w:rPr>
                <w:rFonts w:ascii="Times New Roman" w:eastAsia="Calibri" w:hAnsi="Times New Roman" w:cs="Times New Roman"/>
                <w:bCs/>
                <w:kern w:val="24"/>
                <w:lang w:val="bg-BG" w:eastAsia="bg-BG"/>
              </w:rPr>
            </w:pPr>
            <w:r w:rsidRPr="00C1789F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>Мнение на независимия експерт</w:t>
            </w:r>
          </w:p>
        </w:tc>
      </w:tr>
      <w:tr w:rsidR="00512E96" w:rsidRPr="00C1789F" w:rsidTr="00B9657B">
        <w:tc>
          <w:tcPr>
            <w:tcW w:w="14884" w:type="dxa"/>
            <w:gridSpan w:val="3"/>
            <w:shd w:val="clear" w:color="auto" w:fill="FBE4D5" w:themeFill="accent2" w:themeFillTint="33"/>
          </w:tcPr>
          <w:p w:rsidR="00512E96" w:rsidRPr="00C1789F" w:rsidRDefault="00512E96" w:rsidP="00033F79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C1789F">
              <w:rPr>
                <w:rFonts w:ascii="Times New Roman" w:eastAsia="Calibri" w:hAnsi="Times New Roman" w:cs="Times New Roman"/>
                <w:b/>
                <w:lang w:val="bg-BG"/>
              </w:rPr>
              <w:t>ДЕЙНОСТ 1. Решенията се взимат и изпълняват в съответствие с правила и нормативна уредба.</w:t>
            </w:r>
          </w:p>
        </w:tc>
      </w:tr>
      <w:tr w:rsidR="00C1789F" w:rsidRPr="00C1789F" w:rsidTr="00C67596">
        <w:tc>
          <w:tcPr>
            <w:tcW w:w="8926" w:type="dxa"/>
            <w:shd w:val="clear" w:color="auto" w:fill="auto"/>
          </w:tcPr>
          <w:p w:rsidR="00C1789F" w:rsidRPr="00C1789F" w:rsidRDefault="00C1789F" w:rsidP="00C1789F">
            <w:pPr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C1789F">
              <w:rPr>
                <w:rFonts w:ascii="Times New Roman" w:eastAsia="Calibri" w:hAnsi="Times New Roman" w:cs="Times New Roman"/>
                <w:b/>
                <w:lang w:val="bg-BG"/>
              </w:rPr>
              <w:t>Индикатор 1.</w:t>
            </w:r>
            <w:r w:rsidRPr="00C1789F">
              <w:rPr>
                <w:rFonts w:ascii="Times New Roman" w:eastAsia="Calibri" w:hAnsi="Times New Roman" w:cs="Times New Roman"/>
                <w:iCs/>
                <w:noProof/>
                <w:lang w:val="bg-BG" w:eastAsia="bg-BG"/>
              </w:rPr>
              <w:t xml:space="preserve"> </w:t>
            </w:r>
            <w:r w:rsidRPr="00C1789F">
              <w:rPr>
                <w:rFonts w:ascii="Times New Roman" w:eastAsia="Calibri" w:hAnsi="Times New Roman" w:cs="Times New Roman"/>
                <w:b/>
                <w:iCs/>
                <w:lang w:val="bg-BG"/>
              </w:rPr>
              <w:t>Общината има ясна и добре разбираема нормативна уредба, която е широко оповестена. Тя включва схема за делегиране на правомощия при вземането на решения, определяща кой е отговорен за вземането на всяко решение, начина на вземане, изпълнение и оповестяване на решенията.</w:t>
            </w:r>
          </w:p>
        </w:tc>
        <w:tc>
          <w:tcPr>
            <w:tcW w:w="3549" w:type="dxa"/>
            <w:shd w:val="clear" w:color="auto" w:fill="FFFFFF" w:themeFill="background1"/>
          </w:tcPr>
          <w:p w:rsidR="00C1789F" w:rsidRPr="00C1789F" w:rsidRDefault="00DB590C" w:rsidP="00DB590C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 xml:space="preserve">Нормативната уредба на община 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Свищов </w:t>
            </w:r>
            <w:r>
              <w:rPr>
                <w:rFonts w:ascii="Times New Roman" w:eastAsia="Calibri" w:hAnsi="Times New Roman" w:cs="Times New Roman"/>
                <w:lang w:val="bg-BG"/>
              </w:rPr>
              <w:t>е разработена ясно</w:t>
            </w:r>
            <w:r>
              <w:rPr>
                <w:rFonts w:ascii="Times New Roman" w:eastAsia="Calibri" w:hAnsi="Times New Roman" w:cs="Times New Roman"/>
                <w:lang w:val="bg-BG"/>
              </w:rPr>
              <w:t>. В нея са включени правомощията и отговорностите при вземане на решения.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 Всички документи са подредени и лесно достъпни на интерне</w:t>
            </w:r>
            <w:r>
              <w:rPr>
                <w:rFonts w:ascii="Times New Roman" w:eastAsia="Calibri" w:hAnsi="Times New Roman" w:cs="Times New Roman"/>
                <w:lang w:val="bg-BG"/>
              </w:rPr>
              <w:t>т страницата на администрацията в раздел общински съвет. Структурирани са на проекти, неактуални и актуални документи</w:t>
            </w:r>
            <w:r w:rsidR="0031606D">
              <w:rPr>
                <w:rFonts w:ascii="Times New Roman" w:eastAsia="Calibri" w:hAnsi="Times New Roman" w:cs="Times New Roman"/>
                <w:lang w:val="bg-BG"/>
              </w:rPr>
              <w:t>.</w:t>
            </w:r>
            <w:r w:rsidR="007626F5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</w:p>
        </w:tc>
        <w:tc>
          <w:tcPr>
            <w:tcW w:w="2409" w:type="dxa"/>
            <w:shd w:val="clear" w:color="auto" w:fill="FFFFFF" w:themeFill="background1"/>
          </w:tcPr>
          <w:p w:rsidR="00C1789F" w:rsidRPr="00C1789F" w:rsidRDefault="00DB590C" w:rsidP="00C1789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C1789F" w:rsidRPr="00C1789F" w:rsidTr="00C67596">
        <w:tc>
          <w:tcPr>
            <w:tcW w:w="8926" w:type="dxa"/>
            <w:shd w:val="clear" w:color="auto" w:fill="auto"/>
          </w:tcPr>
          <w:p w:rsidR="00C1789F" w:rsidRPr="00C1789F" w:rsidRDefault="00C1789F" w:rsidP="00C1789F">
            <w:pPr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C1789F">
              <w:rPr>
                <w:rFonts w:ascii="Times New Roman" w:eastAsia="Calibri" w:hAnsi="Times New Roman" w:cs="Times New Roman"/>
                <w:b/>
                <w:lang w:val="bg-BG"/>
              </w:rPr>
              <w:t>Индикатор 2. Общината взема и прилага решения по начин, който е открит, прозрачен, отговорен и навременен, в съответствие с правила и регулации, и който съответства на международните стандарти за добри практики</w:t>
            </w:r>
          </w:p>
        </w:tc>
        <w:tc>
          <w:tcPr>
            <w:tcW w:w="3549" w:type="dxa"/>
            <w:shd w:val="clear" w:color="auto" w:fill="FFFFFF" w:themeFill="background1"/>
          </w:tcPr>
          <w:p w:rsidR="00C1789F" w:rsidRPr="00C1789F" w:rsidRDefault="007626F5" w:rsidP="007626F5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П</w:t>
            </w:r>
            <w:r w:rsidR="00DB590C">
              <w:rPr>
                <w:rFonts w:ascii="Times New Roman" w:eastAsia="Calibri" w:hAnsi="Times New Roman" w:cs="Times New Roman"/>
                <w:lang w:val="bg-BG"/>
              </w:rPr>
              <w:t>равилник</w:t>
            </w:r>
            <w:r>
              <w:rPr>
                <w:rFonts w:ascii="Times New Roman" w:eastAsia="Calibri" w:hAnsi="Times New Roman" w:cs="Times New Roman"/>
                <w:lang w:val="bg-BG"/>
              </w:rPr>
              <w:t>ът</w:t>
            </w:r>
            <w:r w:rsidR="00DB590C">
              <w:rPr>
                <w:rFonts w:ascii="Times New Roman" w:eastAsia="Calibri" w:hAnsi="Times New Roman" w:cs="Times New Roman"/>
                <w:lang w:val="bg-BG"/>
              </w:rPr>
              <w:t xml:space="preserve"> за работа на общински съвет, дава представа за 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спазване на правила и разписани регулации, за </w:t>
            </w:r>
            <w:r w:rsidR="00DB590C">
              <w:rPr>
                <w:rFonts w:ascii="Times New Roman" w:eastAsia="Calibri" w:hAnsi="Times New Roman" w:cs="Times New Roman"/>
                <w:lang w:val="bg-BG"/>
              </w:rPr>
              <w:t xml:space="preserve">отговорни и навременни решения. Откритост и прозрачност е доказана чрез публикуване на </w:t>
            </w:r>
            <w:proofErr w:type="spellStart"/>
            <w:r w:rsidR="00DB590C">
              <w:rPr>
                <w:rFonts w:ascii="Times New Roman" w:eastAsia="Calibri" w:hAnsi="Times New Roman" w:cs="Times New Roman"/>
                <w:lang w:val="bg-BG"/>
              </w:rPr>
              <w:t>проектодокументи</w:t>
            </w:r>
            <w:proofErr w:type="spellEnd"/>
            <w:r w:rsidR="00DB590C">
              <w:rPr>
                <w:rFonts w:ascii="Times New Roman" w:eastAsia="Calibri" w:hAnsi="Times New Roman" w:cs="Times New Roman"/>
                <w:lang w:val="bg-BG"/>
              </w:rPr>
              <w:t xml:space="preserve">, решения на </w:t>
            </w:r>
            <w:proofErr w:type="spellStart"/>
            <w:r w:rsidR="00DB590C">
              <w:rPr>
                <w:rFonts w:ascii="Times New Roman" w:eastAsia="Calibri" w:hAnsi="Times New Roman" w:cs="Times New Roman"/>
                <w:lang w:val="bg-BG"/>
              </w:rPr>
              <w:t>ОбС</w:t>
            </w:r>
            <w:proofErr w:type="spellEnd"/>
            <w:r w:rsidR="00DB590C">
              <w:rPr>
                <w:rFonts w:ascii="Times New Roman" w:eastAsia="Calibri" w:hAnsi="Times New Roman" w:cs="Times New Roman"/>
                <w:lang w:val="bg-BG"/>
              </w:rPr>
              <w:t>, заповеди на кмета на общината и процедури свързани със спазването на ЗОП.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 Публикувана е връзка към актуална информация на електронни обществени поръчки с възложител община Свищов.</w:t>
            </w:r>
          </w:p>
        </w:tc>
        <w:tc>
          <w:tcPr>
            <w:tcW w:w="2409" w:type="dxa"/>
            <w:shd w:val="clear" w:color="auto" w:fill="FFFFFF" w:themeFill="background1"/>
          </w:tcPr>
          <w:p w:rsidR="00C1789F" w:rsidRPr="00C1789F" w:rsidRDefault="007274CE" w:rsidP="00C1789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DB590C" w:rsidRPr="00C1789F" w:rsidTr="00C67596">
        <w:tc>
          <w:tcPr>
            <w:tcW w:w="8926" w:type="dxa"/>
            <w:shd w:val="clear" w:color="auto" w:fill="auto"/>
          </w:tcPr>
          <w:p w:rsidR="00DB590C" w:rsidRPr="00C1789F" w:rsidRDefault="00DB590C" w:rsidP="00DB590C">
            <w:pPr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C1789F">
              <w:rPr>
                <w:rFonts w:ascii="Times New Roman" w:eastAsia="Calibri" w:hAnsi="Times New Roman" w:cs="Times New Roman"/>
                <w:b/>
                <w:lang w:val="bg-BG"/>
              </w:rPr>
              <w:t xml:space="preserve">Индикатор 3. </w:t>
            </w:r>
            <w:r w:rsidRPr="00C1789F">
              <w:rPr>
                <w:rFonts w:ascii="Times New Roman" w:eastAsia="Calibri" w:hAnsi="Times New Roman" w:cs="Times New Roman"/>
                <w:b/>
                <w:bCs/>
                <w:lang w:val="bg-BG"/>
              </w:rPr>
              <w:t>Налице е процедура за обжалване на решенията, която е широко достъпна и разбираема.</w:t>
            </w:r>
          </w:p>
        </w:tc>
        <w:tc>
          <w:tcPr>
            <w:tcW w:w="3549" w:type="dxa"/>
            <w:shd w:val="clear" w:color="auto" w:fill="FFFFFF" w:themeFill="background1"/>
          </w:tcPr>
          <w:p w:rsidR="00DB590C" w:rsidRPr="00C1789F" w:rsidRDefault="00DB590C" w:rsidP="00387AD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 xml:space="preserve">Администрацията има разработени </w:t>
            </w:r>
            <w:r w:rsidR="00C22B2C">
              <w:rPr>
                <w:rFonts w:ascii="Times New Roman" w:eastAsia="Calibri" w:hAnsi="Times New Roman" w:cs="Times New Roman"/>
                <w:lang w:val="bg-BG"/>
              </w:rPr>
              <w:t>П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равила </w:t>
            </w:r>
            <w:r w:rsidR="00C22B2C" w:rsidRPr="00C22B2C">
              <w:rPr>
                <w:rFonts w:ascii="Times New Roman" w:eastAsia="Calibri" w:hAnsi="Times New Roman" w:cs="Times New Roman"/>
                <w:lang w:val="bg-BG"/>
              </w:rPr>
              <w:t>за приемане и отчитане сигнали за  корупция и жалби</w:t>
            </w:r>
            <w:r w:rsidR="00C22B2C">
              <w:rPr>
                <w:rFonts w:ascii="Times New Roman" w:eastAsia="Calibri" w:hAnsi="Times New Roman" w:cs="Times New Roman"/>
                <w:lang w:val="bg-BG"/>
              </w:rPr>
              <w:t>, чат от Устройствения правилник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. </w:t>
            </w:r>
            <w:r>
              <w:rPr>
                <w:rFonts w:ascii="Times New Roman" w:eastAsia="Calibri" w:hAnsi="Times New Roman" w:cs="Times New Roman"/>
                <w:lang w:val="bg-BG"/>
              </w:rPr>
              <w:lastRenderedPageBreak/>
              <w:t xml:space="preserve">Заседанията на </w:t>
            </w:r>
            <w:proofErr w:type="spellStart"/>
            <w:r>
              <w:rPr>
                <w:rFonts w:ascii="Times New Roman" w:eastAsia="Calibri" w:hAnsi="Times New Roman" w:cs="Times New Roman"/>
                <w:lang w:val="bg-BG"/>
              </w:rPr>
              <w:t>ОбС</w:t>
            </w:r>
            <w:proofErr w:type="spellEnd"/>
            <w:r>
              <w:rPr>
                <w:rFonts w:ascii="Times New Roman" w:eastAsia="Calibri" w:hAnsi="Times New Roman" w:cs="Times New Roman"/>
                <w:lang w:val="bg-BG"/>
              </w:rPr>
              <w:t xml:space="preserve"> са достъпни, има публикувани протоколи</w:t>
            </w:r>
            <w:r w:rsidR="00387AD6">
              <w:rPr>
                <w:rFonts w:ascii="Times New Roman" w:eastAsia="Calibri" w:hAnsi="Times New Roman" w:cs="Times New Roman"/>
                <w:lang w:val="bg-BG"/>
              </w:rPr>
              <w:t xml:space="preserve">, </w:t>
            </w:r>
            <w:r>
              <w:rPr>
                <w:rFonts w:ascii="Times New Roman" w:eastAsia="Calibri" w:hAnsi="Times New Roman" w:cs="Times New Roman"/>
                <w:lang w:val="bg-BG"/>
              </w:rPr>
              <w:t>видеозаписи</w:t>
            </w:r>
            <w:r w:rsidR="00387AD6">
              <w:rPr>
                <w:rFonts w:ascii="Times New Roman" w:eastAsia="Calibri" w:hAnsi="Times New Roman" w:cs="Times New Roman"/>
                <w:lang w:val="bg-BG"/>
              </w:rPr>
              <w:t xml:space="preserve"> и о</w:t>
            </w:r>
            <w:r w:rsidR="00387AD6" w:rsidRPr="00387AD6">
              <w:rPr>
                <w:rFonts w:ascii="Times New Roman" w:eastAsia="Calibri" w:hAnsi="Times New Roman" w:cs="Times New Roman"/>
                <w:lang w:val="bg-BG"/>
              </w:rPr>
              <w:t>спорени, отменени, спрени или потвърдени актове на Общинския съвет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. </w:t>
            </w:r>
          </w:p>
        </w:tc>
        <w:tc>
          <w:tcPr>
            <w:tcW w:w="2409" w:type="dxa"/>
            <w:shd w:val="clear" w:color="auto" w:fill="FFFFFF" w:themeFill="background1"/>
          </w:tcPr>
          <w:p w:rsidR="00DB590C" w:rsidRPr="00C1789F" w:rsidRDefault="00C22B2C" w:rsidP="00C22B2C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lastRenderedPageBreak/>
              <w:t>ДА</w:t>
            </w:r>
          </w:p>
        </w:tc>
      </w:tr>
      <w:tr w:rsidR="00DB590C" w:rsidRPr="00C1789F" w:rsidTr="00C67596">
        <w:tc>
          <w:tcPr>
            <w:tcW w:w="8926" w:type="dxa"/>
            <w:shd w:val="clear" w:color="auto" w:fill="auto"/>
          </w:tcPr>
          <w:p w:rsidR="00DB590C" w:rsidRPr="00C1789F" w:rsidRDefault="00DB590C" w:rsidP="00DB590C">
            <w:pPr>
              <w:rPr>
                <w:rFonts w:ascii="Times New Roman" w:eastAsia="Calibri" w:hAnsi="Times New Roman" w:cs="Times New Roman"/>
                <w:b/>
              </w:rPr>
            </w:pPr>
            <w:r w:rsidRPr="00C1789F">
              <w:rPr>
                <w:rFonts w:ascii="Times New Roman" w:eastAsia="Calibri" w:hAnsi="Times New Roman" w:cs="Times New Roman"/>
                <w:b/>
                <w:lang w:val="bg-BG"/>
              </w:rPr>
              <w:lastRenderedPageBreak/>
              <w:t xml:space="preserve">Индикатор 4. В съответствие с изискванията на закона, опозицията в </w:t>
            </w:r>
            <w:proofErr w:type="spellStart"/>
            <w:r w:rsidRPr="00C1789F">
              <w:rPr>
                <w:rFonts w:ascii="Times New Roman" w:eastAsia="Calibri" w:hAnsi="Times New Roman" w:cs="Times New Roman"/>
                <w:b/>
                <w:lang w:val="bg-BG"/>
              </w:rPr>
              <w:t>ОбС</w:t>
            </w:r>
            <w:proofErr w:type="spellEnd"/>
            <w:r w:rsidRPr="00C1789F">
              <w:rPr>
                <w:rFonts w:ascii="Times New Roman" w:eastAsia="Calibri" w:hAnsi="Times New Roman" w:cs="Times New Roman"/>
                <w:b/>
                <w:lang w:val="bg-BG"/>
              </w:rPr>
              <w:t xml:space="preserve"> внася предложения и запитвания, инициира провеждането на заседания и свикване на анкетни комисии по определени теми, и е представена в структурите на съвета.</w:t>
            </w:r>
          </w:p>
        </w:tc>
        <w:tc>
          <w:tcPr>
            <w:tcW w:w="3549" w:type="dxa"/>
            <w:shd w:val="clear" w:color="auto" w:fill="FFFFFF" w:themeFill="background1"/>
          </w:tcPr>
          <w:p w:rsidR="00DB590C" w:rsidRPr="00C1789F" w:rsidRDefault="00DB590C" w:rsidP="00DB590C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Доказана е възможността за внасяне на предложения и запитвания, както и участието на опозицията в различни комисии.</w:t>
            </w:r>
            <w:r w:rsidR="00771E38">
              <w:rPr>
                <w:rFonts w:ascii="Times New Roman" w:eastAsia="Calibri" w:hAnsi="Times New Roman" w:cs="Times New Roman"/>
                <w:lang w:val="bg-BG"/>
              </w:rPr>
              <w:t xml:space="preserve"> Публикувани са протоколи от заседания с посочени лицата участвали в дебата, когато има такъв.</w:t>
            </w:r>
          </w:p>
        </w:tc>
        <w:tc>
          <w:tcPr>
            <w:tcW w:w="2409" w:type="dxa"/>
            <w:shd w:val="clear" w:color="auto" w:fill="FFFFFF" w:themeFill="background1"/>
          </w:tcPr>
          <w:p w:rsidR="00DB590C" w:rsidRPr="00C1789F" w:rsidRDefault="00771E38" w:rsidP="00DB590C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512E96" w:rsidRPr="00C1789F" w:rsidTr="00B9657B">
        <w:tc>
          <w:tcPr>
            <w:tcW w:w="14884" w:type="dxa"/>
            <w:gridSpan w:val="3"/>
            <w:shd w:val="clear" w:color="auto" w:fill="FBE4D5" w:themeFill="accent2" w:themeFillTint="33"/>
          </w:tcPr>
          <w:p w:rsidR="00512E96" w:rsidRPr="00C1789F" w:rsidRDefault="00512E96" w:rsidP="00033F79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C1789F">
              <w:rPr>
                <w:rFonts w:ascii="Times New Roman" w:eastAsia="Calibri" w:hAnsi="Times New Roman" w:cs="Times New Roman"/>
                <w:b/>
                <w:lang w:val="bg-BG"/>
              </w:rPr>
              <w:t>ДЕЙНОСТ 2.</w:t>
            </w:r>
            <w:r w:rsidRPr="00C1789F">
              <w:rPr>
                <w:rFonts w:ascii="Times New Roman" w:eastAsia="Calibri" w:hAnsi="Times New Roman" w:cs="Times New Roman"/>
                <w:b/>
                <w:i/>
                <w:lang w:val="bg-BG"/>
              </w:rPr>
              <w:t xml:space="preserve"> </w:t>
            </w:r>
            <w:r w:rsidRPr="00C1789F">
              <w:rPr>
                <w:rFonts w:ascii="Times New Roman" w:eastAsia="Calibri" w:hAnsi="Times New Roman" w:cs="Times New Roman"/>
                <w:b/>
                <w:lang w:val="bg-BG"/>
              </w:rPr>
              <w:t>Съществува публичен достъп до цялата информация, която не е класифицирана по ясно определени причини и по ред, определен съгласно закона (например - защита на личните данни или гарантиране на справедливо провеждане на процедури по обществени поръчки).</w:t>
            </w:r>
          </w:p>
        </w:tc>
      </w:tr>
      <w:tr w:rsidR="00DB590C" w:rsidRPr="00C1789F" w:rsidTr="001B4D19">
        <w:tc>
          <w:tcPr>
            <w:tcW w:w="8926" w:type="dxa"/>
            <w:shd w:val="clear" w:color="auto" w:fill="auto"/>
          </w:tcPr>
          <w:p w:rsidR="00DB590C" w:rsidRPr="00C1789F" w:rsidRDefault="00DB590C" w:rsidP="00DB590C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C1789F">
              <w:rPr>
                <w:rFonts w:ascii="Times New Roman" w:eastAsia="Calibri" w:hAnsi="Times New Roman" w:cs="Times New Roman"/>
                <w:b/>
                <w:iCs/>
                <w:lang w:val="bg-BG"/>
              </w:rPr>
              <w:t xml:space="preserve">Индикатор 5. </w:t>
            </w:r>
            <w:r w:rsidRPr="00C1789F">
              <w:rPr>
                <w:rFonts w:ascii="Times New Roman" w:eastAsia="Calibri" w:hAnsi="Times New Roman" w:cs="Times New Roman"/>
                <w:b/>
                <w:bCs/>
                <w:iCs/>
                <w:lang w:val="bg-BG"/>
              </w:rPr>
              <w:t>Общината гарантира редовните и лесни контакти на гражданите с изборните представители.</w:t>
            </w:r>
          </w:p>
        </w:tc>
        <w:tc>
          <w:tcPr>
            <w:tcW w:w="3549" w:type="dxa"/>
            <w:shd w:val="clear" w:color="auto" w:fill="FFFFFF" w:themeFill="background1"/>
          </w:tcPr>
          <w:p w:rsidR="00DB590C" w:rsidRPr="00C1789F" w:rsidRDefault="00DB590C" w:rsidP="00F73061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 xml:space="preserve">Всички ръководни длъжности и </w:t>
            </w:r>
            <w:r w:rsidR="00F73061">
              <w:rPr>
                <w:rFonts w:ascii="Times New Roman" w:eastAsia="Calibri" w:hAnsi="Times New Roman" w:cs="Times New Roman"/>
                <w:lang w:val="bg-BG"/>
              </w:rPr>
              <w:t>председателя на Общински съвет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 имат обозначено координати за връзка по телефон и имейл.</w:t>
            </w:r>
            <w:r w:rsidR="00F73061">
              <w:rPr>
                <w:rFonts w:ascii="Times New Roman" w:eastAsia="Calibri" w:hAnsi="Times New Roman" w:cs="Times New Roman"/>
                <w:lang w:val="bg-BG"/>
              </w:rPr>
              <w:t xml:space="preserve"> Публикувана е информация за приемния ден на кмета на община Свищов и как става записването за него. </w:t>
            </w:r>
          </w:p>
        </w:tc>
        <w:tc>
          <w:tcPr>
            <w:tcW w:w="2409" w:type="dxa"/>
            <w:shd w:val="clear" w:color="auto" w:fill="FFFFFF" w:themeFill="background1"/>
          </w:tcPr>
          <w:p w:rsidR="00DB590C" w:rsidRPr="00C1789F" w:rsidRDefault="00F73061" w:rsidP="00DB590C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DB590C" w:rsidRPr="00C1789F" w:rsidTr="001B4D19">
        <w:tc>
          <w:tcPr>
            <w:tcW w:w="8926" w:type="dxa"/>
            <w:shd w:val="clear" w:color="auto" w:fill="auto"/>
          </w:tcPr>
          <w:p w:rsidR="00DB590C" w:rsidRPr="00C1789F" w:rsidRDefault="00DB590C" w:rsidP="00DB590C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C1789F">
              <w:rPr>
                <w:rFonts w:ascii="Times New Roman" w:eastAsia="Calibri" w:hAnsi="Times New Roman" w:cs="Times New Roman"/>
                <w:b/>
                <w:iCs/>
                <w:lang w:val="bg-BG"/>
              </w:rPr>
              <w:t xml:space="preserve">Индикатор 6. Общинската администрация активно информира населението за своята дейност и дейността на </w:t>
            </w:r>
            <w:proofErr w:type="spellStart"/>
            <w:r w:rsidRPr="00C1789F">
              <w:rPr>
                <w:rFonts w:ascii="Times New Roman" w:eastAsia="Calibri" w:hAnsi="Times New Roman" w:cs="Times New Roman"/>
                <w:b/>
                <w:iCs/>
                <w:lang w:val="bg-BG"/>
              </w:rPr>
              <w:t>ОбС</w:t>
            </w:r>
            <w:proofErr w:type="spellEnd"/>
            <w:r w:rsidRPr="00C1789F">
              <w:rPr>
                <w:rFonts w:ascii="Times New Roman" w:eastAsia="Calibri" w:hAnsi="Times New Roman" w:cs="Times New Roman"/>
                <w:b/>
                <w:iCs/>
                <w:lang w:val="bg-BG"/>
              </w:rPr>
              <w:t xml:space="preserve">. Заседанията на </w:t>
            </w:r>
            <w:proofErr w:type="spellStart"/>
            <w:r w:rsidRPr="00C1789F">
              <w:rPr>
                <w:rFonts w:ascii="Times New Roman" w:eastAsia="Calibri" w:hAnsi="Times New Roman" w:cs="Times New Roman"/>
                <w:b/>
                <w:iCs/>
                <w:lang w:val="bg-BG"/>
              </w:rPr>
              <w:t>ОбС</w:t>
            </w:r>
            <w:proofErr w:type="spellEnd"/>
            <w:r w:rsidRPr="00C1789F">
              <w:rPr>
                <w:rFonts w:ascii="Times New Roman" w:eastAsia="Calibri" w:hAnsi="Times New Roman" w:cs="Times New Roman"/>
                <w:b/>
                <w:iCs/>
                <w:lang w:val="bg-BG"/>
              </w:rPr>
              <w:t xml:space="preserve"> са отворени за обществеността и медиите, а дневният ред и документите са публично достъпни. </w:t>
            </w:r>
          </w:p>
        </w:tc>
        <w:tc>
          <w:tcPr>
            <w:tcW w:w="3549" w:type="dxa"/>
            <w:shd w:val="clear" w:color="auto" w:fill="FFFFFF" w:themeFill="background1"/>
          </w:tcPr>
          <w:p w:rsidR="00DB590C" w:rsidRPr="00C1789F" w:rsidRDefault="00F73061" w:rsidP="00F73061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 xml:space="preserve">На страницата на общината ежедневно се публикуват новини и актуална информация. Оповестяват се предстоящи събития. </w:t>
            </w:r>
            <w:r w:rsidR="00DB590C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В раздел за </w:t>
            </w:r>
            <w:proofErr w:type="spellStart"/>
            <w:r>
              <w:rPr>
                <w:rFonts w:ascii="Times New Roman" w:eastAsia="Calibri" w:hAnsi="Times New Roman" w:cs="Times New Roman"/>
                <w:lang w:val="bg-BG"/>
              </w:rPr>
              <w:t>двене</w:t>
            </w:r>
            <w:proofErr w:type="spellEnd"/>
            <w:r>
              <w:rPr>
                <w:rFonts w:ascii="Times New Roman" w:eastAsia="Calibri" w:hAnsi="Times New Roman" w:cs="Times New Roman"/>
                <w:lang w:val="bg-BG"/>
              </w:rPr>
              <w:t xml:space="preserve"> ред на заседание са налични пълните преписки на внесените за разглеждане от общински съвет материали.</w:t>
            </w:r>
            <w:r w:rsidR="00DB590C">
              <w:rPr>
                <w:rFonts w:ascii="Times New Roman" w:eastAsia="Calibri" w:hAnsi="Times New Roman" w:cs="Times New Roman"/>
                <w:lang w:val="bg-BG"/>
              </w:rPr>
              <w:t xml:space="preserve"> Заповеди на кмета на общината се оповестяват </w:t>
            </w:r>
            <w:r>
              <w:rPr>
                <w:rFonts w:ascii="Times New Roman" w:eastAsia="Calibri" w:hAnsi="Times New Roman" w:cs="Times New Roman"/>
                <w:lang w:val="bg-BG"/>
              </w:rPr>
              <w:t>в нов раздел „Заповеди и обявления“</w:t>
            </w:r>
            <w:r w:rsidR="00DB590C">
              <w:rPr>
                <w:rFonts w:ascii="Times New Roman" w:eastAsia="Calibri" w:hAnsi="Times New Roman" w:cs="Times New Roman"/>
                <w:lang w:val="bg-BG"/>
              </w:rPr>
              <w:t>.</w:t>
            </w:r>
          </w:p>
        </w:tc>
        <w:tc>
          <w:tcPr>
            <w:tcW w:w="2409" w:type="dxa"/>
            <w:shd w:val="clear" w:color="auto" w:fill="FFFFFF" w:themeFill="background1"/>
          </w:tcPr>
          <w:p w:rsidR="00DB590C" w:rsidRPr="00C1789F" w:rsidRDefault="00F73061" w:rsidP="00DB590C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512E96" w:rsidRPr="00C1789F" w:rsidTr="00B9657B">
        <w:tc>
          <w:tcPr>
            <w:tcW w:w="14884" w:type="dxa"/>
            <w:gridSpan w:val="3"/>
            <w:shd w:val="clear" w:color="auto" w:fill="FBE4D5" w:themeFill="accent2" w:themeFillTint="33"/>
          </w:tcPr>
          <w:p w:rsidR="00512E96" w:rsidRPr="00C1789F" w:rsidRDefault="00512E96" w:rsidP="00033F79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C1789F">
              <w:rPr>
                <w:rFonts w:ascii="Times New Roman" w:eastAsia="Calibri" w:hAnsi="Times New Roman" w:cs="Times New Roman"/>
                <w:b/>
                <w:iCs/>
                <w:lang w:val="bg-BG"/>
              </w:rPr>
              <w:lastRenderedPageBreak/>
              <w:t>ДЕЙНОСТ 3. Информация за решенията, прилагането на политиките и резултатите се предоставя на разположение на обществеността по такъв начин, че тя да може ефективно да следва и да допринася за работата на местната власт.</w:t>
            </w:r>
          </w:p>
        </w:tc>
      </w:tr>
      <w:tr w:rsidR="00DB590C" w:rsidRPr="00C1789F" w:rsidTr="00C0556C">
        <w:tc>
          <w:tcPr>
            <w:tcW w:w="8926" w:type="dxa"/>
            <w:shd w:val="clear" w:color="auto" w:fill="auto"/>
          </w:tcPr>
          <w:p w:rsidR="00DB590C" w:rsidRPr="00C1789F" w:rsidRDefault="00DB590C" w:rsidP="00DB590C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C1789F">
              <w:rPr>
                <w:rFonts w:ascii="Times New Roman" w:eastAsia="Calibri" w:hAnsi="Times New Roman" w:cs="Times New Roman"/>
                <w:b/>
                <w:lang w:val="bg-BG"/>
              </w:rPr>
              <w:t>Индикатор 7.</w:t>
            </w:r>
            <w:r w:rsidRPr="00C1789F">
              <w:rPr>
                <w:rFonts w:ascii="Times New Roman" w:eastAsia="Calibri" w:hAnsi="Times New Roman" w:cs="Times New Roman"/>
                <w:b/>
                <w:iCs/>
                <w:noProof/>
                <w:lang w:val="bg-BG" w:eastAsia="bg-BG"/>
              </w:rPr>
              <w:t xml:space="preserve"> Общината има ежегодна работна програма, която е публично достъпна и при докладване на резултатите се взема предвид приноса на гражданите и изборните представители.</w:t>
            </w:r>
          </w:p>
        </w:tc>
        <w:tc>
          <w:tcPr>
            <w:tcW w:w="3549" w:type="dxa"/>
            <w:shd w:val="clear" w:color="auto" w:fill="FFFFFF" w:themeFill="background1"/>
          </w:tcPr>
          <w:p w:rsidR="00DB590C" w:rsidRPr="00C1789F" w:rsidRDefault="00DB590C" w:rsidP="00921748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 xml:space="preserve">Общинска администрация има поставени </w:t>
            </w:r>
            <w:r w:rsidR="00921748">
              <w:rPr>
                <w:rFonts w:ascii="Times New Roman" w:eastAsia="Calibri" w:hAnsi="Times New Roman" w:cs="Times New Roman"/>
                <w:lang w:val="bg-BG"/>
              </w:rPr>
              <w:t xml:space="preserve">дългосрочни и </w:t>
            </w:r>
            <w:r>
              <w:rPr>
                <w:rFonts w:ascii="Times New Roman" w:eastAsia="Calibri" w:hAnsi="Times New Roman" w:cs="Times New Roman"/>
                <w:lang w:val="bg-BG"/>
              </w:rPr>
              <w:t>годишни цели</w:t>
            </w:r>
            <w:r w:rsidR="00921748">
              <w:rPr>
                <w:rFonts w:ascii="Times New Roman" w:eastAsia="Calibri" w:hAnsi="Times New Roman" w:cs="Times New Roman"/>
                <w:lang w:val="bg-BG"/>
              </w:rPr>
              <w:t xml:space="preserve"> поставени в различни стратегически документи. За докладване на резултатите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 публикува </w:t>
            </w:r>
            <w:r w:rsidR="00921748">
              <w:rPr>
                <w:rFonts w:ascii="Times New Roman" w:eastAsia="Calibri" w:hAnsi="Times New Roman" w:cs="Times New Roman"/>
                <w:lang w:val="bg-BG"/>
              </w:rPr>
              <w:t xml:space="preserve">периодично </w:t>
            </w:r>
            <w:r>
              <w:rPr>
                <w:rFonts w:ascii="Times New Roman" w:eastAsia="Calibri" w:hAnsi="Times New Roman" w:cs="Times New Roman"/>
                <w:lang w:val="bg-BG"/>
              </w:rPr>
              <w:t>тяхното изпълнение. Общински съвет отчита своята работа пред избирателите.</w:t>
            </w:r>
          </w:p>
        </w:tc>
        <w:tc>
          <w:tcPr>
            <w:tcW w:w="2409" w:type="dxa"/>
            <w:shd w:val="clear" w:color="auto" w:fill="FFFFFF" w:themeFill="background1"/>
          </w:tcPr>
          <w:p w:rsidR="00DB590C" w:rsidRPr="00C1789F" w:rsidRDefault="00167CA6" w:rsidP="00DB590C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DB590C" w:rsidRPr="00C1789F" w:rsidTr="00C0556C">
        <w:tc>
          <w:tcPr>
            <w:tcW w:w="8926" w:type="dxa"/>
            <w:shd w:val="clear" w:color="auto" w:fill="auto"/>
          </w:tcPr>
          <w:p w:rsidR="00DB590C" w:rsidRPr="00C1789F" w:rsidRDefault="00DB590C" w:rsidP="00DB590C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C1789F">
              <w:rPr>
                <w:rFonts w:ascii="Times New Roman" w:eastAsia="Calibri" w:hAnsi="Times New Roman" w:cs="Times New Roman"/>
                <w:b/>
                <w:lang w:val="bg-BG"/>
              </w:rPr>
              <w:t xml:space="preserve">Индикатор 8. </w:t>
            </w:r>
            <w:r w:rsidRPr="00C1789F">
              <w:rPr>
                <w:rFonts w:ascii="Times New Roman" w:eastAsia="Calibri" w:hAnsi="Times New Roman" w:cs="Times New Roman"/>
                <w:b/>
                <w:bCs/>
                <w:lang w:val="bg-BG"/>
              </w:rPr>
              <w:t>Изборните представители показват откритост към медиите, както и готовност да предоставят информация</w:t>
            </w:r>
          </w:p>
        </w:tc>
        <w:tc>
          <w:tcPr>
            <w:tcW w:w="3549" w:type="dxa"/>
            <w:shd w:val="clear" w:color="auto" w:fill="FFFFFF" w:themeFill="background1"/>
          </w:tcPr>
          <w:p w:rsidR="00DB590C" w:rsidRPr="00C1789F" w:rsidRDefault="00504C8A" w:rsidP="00504C8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 xml:space="preserve">Община Свищов има добър рейтинг от проучванията на </w:t>
            </w:r>
            <w:hyperlink r:id="rId7" w:history="1">
              <w:r>
                <w:rPr>
                  <w:rStyle w:val="a8"/>
                </w:rPr>
                <w:t xml:space="preserve">Община </w:t>
              </w:r>
              <w:proofErr w:type="spellStart"/>
              <w:r>
                <w:rPr>
                  <w:rStyle w:val="a8"/>
                </w:rPr>
                <w:t>Свищов</w:t>
              </w:r>
              <w:proofErr w:type="spellEnd"/>
              <w:r>
                <w:rPr>
                  <w:rStyle w:val="a8"/>
                </w:rPr>
                <w:t xml:space="preserve"> | </w:t>
              </w:r>
              <w:proofErr w:type="spellStart"/>
              <w:r>
                <w:rPr>
                  <w:rStyle w:val="a8"/>
                </w:rPr>
                <w:t>Програма</w:t>
              </w:r>
              <w:proofErr w:type="spellEnd"/>
              <w:r>
                <w:rPr>
                  <w:rStyle w:val="a8"/>
                </w:rPr>
                <w:t xml:space="preserve"> </w:t>
              </w:r>
              <w:proofErr w:type="spellStart"/>
              <w:r>
                <w:rPr>
                  <w:rStyle w:val="a8"/>
                </w:rPr>
                <w:t>Достъп</w:t>
              </w:r>
              <w:proofErr w:type="spellEnd"/>
              <w:r>
                <w:rPr>
                  <w:rStyle w:val="a8"/>
                </w:rPr>
                <w:t xml:space="preserve"> </w:t>
              </w:r>
              <w:proofErr w:type="spellStart"/>
              <w:r>
                <w:rPr>
                  <w:rStyle w:val="a8"/>
                </w:rPr>
                <w:t>до</w:t>
              </w:r>
              <w:proofErr w:type="spellEnd"/>
              <w:r>
                <w:rPr>
                  <w:rStyle w:val="a8"/>
                </w:rPr>
                <w:t xml:space="preserve"> </w:t>
              </w:r>
              <w:proofErr w:type="spellStart"/>
              <w:r>
                <w:rPr>
                  <w:rStyle w:val="a8"/>
                </w:rPr>
                <w:t>информация</w:t>
              </w:r>
              <w:proofErr w:type="spellEnd"/>
            </w:hyperlink>
            <w:r>
              <w:rPr>
                <w:lang w:val="bg-BG"/>
              </w:rPr>
              <w:t>.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="00DB590C">
              <w:rPr>
                <w:rFonts w:ascii="Times New Roman" w:eastAsia="Calibri" w:hAnsi="Times New Roman" w:cs="Times New Roman"/>
                <w:lang w:val="bg-BG"/>
              </w:rPr>
              <w:t>В хода на проверката се установява, че администрацията показва откритост към медиите и използва множество канали за предоставяне на информация за работата си</w:t>
            </w:r>
            <w:r>
              <w:rPr>
                <w:rFonts w:ascii="Times New Roman" w:eastAsia="Calibri" w:hAnsi="Times New Roman" w:cs="Times New Roman"/>
                <w:lang w:val="bg-BG"/>
              </w:rPr>
              <w:t>. В областни и регионални издания</w:t>
            </w:r>
            <w:r w:rsidR="00DB590C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>
              <w:rPr>
                <w:rFonts w:ascii="Times New Roman" w:eastAsia="Calibri" w:hAnsi="Times New Roman" w:cs="Times New Roman"/>
                <w:lang w:val="bg-BG"/>
              </w:rPr>
              <w:t>се засягат актуални теми з</w:t>
            </w:r>
            <w:r w:rsidR="00DB590C">
              <w:rPr>
                <w:rFonts w:ascii="Times New Roman" w:eastAsia="Calibri" w:hAnsi="Times New Roman" w:cs="Times New Roman"/>
                <w:lang w:val="bg-BG"/>
              </w:rPr>
              <w:t>а населението и бъдещи намерения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 на администрацията</w:t>
            </w:r>
            <w:bookmarkStart w:id="0" w:name="_GoBack"/>
            <w:bookmarkEnd w:id="0"/>
            <w:r w:rsidR="00DB590C">
              <w:rPr>
                <w:rFonts w:ascii="Times New Roman" w:eastAsia="Calibri" w:hAnsi="Times New Roman" w:cs="Times New Roman"/>
                <w:lang w:val="bg-BG"/>
              </w:rPr>
              <w:t>.</w:t>
            </w:r>
          </w:p>
        </w:tc>
        <w:tc>
          <w:tcPr>
            <w:tcW w:w="2409" w:type="dxa"/>
            <w:shd w:val="clear" w:color="auto" w:fill="FFFFFF" w:themeFill="background1"/>
          </w:tcPr>
          <w:p w:rsidR="00DB590C" w:rsidRPr="00C1789F" w:rsidRDefault="00504C8A" w:rsidP="00DB590C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B9657B" w:rsidRPr="00C1789F" w:rsidTr="009B122F">
        <w:tc>
          <w:tcPr>
            <w:tcW w:w="8926" w:type="dxa"/>
            <w:shd w:val="clear" w:color="auto" w:fill="E2EFD9" w:themeFill="accent6" w:themeFillTint="33"/>
          </w:tcPr>
          <w:p w:rsidR="00B9657B" w:rsidRPr="00C1789F" w:rsidRDefault="00B9657B" w:rsidP="00B9657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  <w:p w:rsidR="00B9657B" w:rsidRPr="00C1789F" w:rsidRDefault="00B9657B" w:rsidP="00B9657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C1789F">
              <w:rPr>
                <w:rFonts w:ascii="Times New Roman" w:eastAsia="Calibri" w:hAnsi="Times New Roman" w:cs="Times New Roman"/>
                <w:b/>
                <w:lang w:val="bg-BG"/>
              </w:rPr>
              <w:t>СТАНОВИЩЕ ЗА ВЕРИФИЦИРАНЕ ПРИЛАГАНЕТО НА ПРИНЦИП 4:</w:t>
            </w:r>
          </w:p>
          <w:p w:rsidR="00B9657B" w:rsidRPr="00C1789F" w:rsidRDefault="00B9657B" w:rsidP="00B9657B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958" w:type="dxa"/>
            <w:gridSpan w:val="2"/>
            <w:shd w:val="clear" w:color="auto" w:fill="E2EFD9" w:themeFill="accent6" w:themeFillTint="33"/>
          </w:tcPr>
          <w:p w:rsidR="00B9657B" w:rsidRPr="00C1789F" w:rsidRDefault="00B9657B" w:rsidP="00B9657B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B9657B" w:rsidRPr="00C1789F" w:rsidRDefault="00504C8A" w:rsidP="00B9657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Заверка без резерви</w:t>
            </w:r>
          </w:p>
        </w:tc>
      </w:tr>
    </w:tbl>
    <w:p w:rsidR="00246FD8" w:rsidRDefault="00246FD8"/>
    <w:sectPr w:rsidR="00246FD8" w:rsidSect="00B9657B">
      <w:headerReference w:type="default" r:id="rId8"/>
      <w:pgSz w:w="16838" w:h="11906" w:orient="landscape"/>
      <w:pgMar w:top="1276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C0DFE" w:rsidRDefault="001C0DFE" w:rsidP="00F341FC">
      <w:pPr>
        <w:spacing w:after="0" w:line="240" w:lineRule="auto"/>
      </w:pPr>
      <w:r>
        <w:separator/>
      </w:r>
    </w:p>
  </w:endnote>
  <w:endnote w:type="continuationSeparator" w:id="0">
    <w:p w:rsidR="001C0DFE" w:rsidRDefault="001C0DFE" w:rsidP="00F341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C0DFE" w:rsidRDefault="001C0DFE" w:rsidP="00F341FC">
      <w:pPr>
        <w:spacing w:after="0" w:line="240" w:lineRule="auto"/>
      </w:pPr>
      <w:r>
        <w:separator/>
      </w:r>
    </w:p>
  </w:footnote>
  <w:footnote w:type="continuationSeparator" w:id="0">
    <w:p w:rsidR="001C0DFE" w:rsidRDefault="001C0DFE" w:rsidP="00F341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41FC" w:rsidRPr="00F341FC" w:rsidRDefault="00F341FC" w:rsidP="00F341FC">
    <w:pPr>
      <w:pStyle w:val="a4"/>
      <w:jc w:val="right"/>
      <w:rPr>
        <w:rFonts w:ascii="Times New Roman" w:hAnsi="Times New Roman" w:cs="Times New Roman"/>
        <w:b/>
      </w:rPr>
    </w:pPr>
    <w:r w:rsidRPr="00F341FC">
      <w:rPr>
        <w:rFonts w:ascii="Times New Roman" w:hAnsi="Times New Roman" w:cs="Times New Roman"/>
        <w:b/>
      </w:rPr>
      <w:t xml:space="preserve">КОНТРОЛЕН ЛИСТ № </w:t>
    </w:r>
    <w:r>
      <w:rPr>
        <w:rFonts w:ascii="Times New Roman" w:hAnsi="Times New Roman" w:cs="Times New Roman"/>
        <w:b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5D2C15"/>
    <w:multiLevelType w:val="hybridMultilevel"/>
    <w:tmpl w:val="AB94CEA4"/>
    <w:lvl w:ilvl="0" w:tplc="B7582512">
      <w:start w:val="1"/>
      <w:numFmt w:val="decimal"/>
      <w:lvlText w:val="%1."/>
      <w:lvlJc w:val="left"/>
      <w:pPr>
        <w:tabs>
          <w:tab w:val="num" w:pos="0"/>
        </w:tabs>
        <w:ind w:left="-284" w:firstLine="284"/>
      </w:pPr>
    </w:lvl>
    <w:lvl w:ilvl="1" w:tplc="04090007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21C1"/>
    <w:rsid w:val="00167CA6"/>
    <w:rsid w:val="001C0DFE"/>
    <w:rsid w:val="00246FD8"/>
    <w:rsid w:val="0031606D"/>
    <w:rsid w:val="0037710A"/>
    <w:rsid w:val="00387AD6"/>
    <w:rsid w:val="00504C8A"/>
    <w:rsid w:val="00512E96"/>
    <w:rsid w:val="005E4DC3"/>
    <w:rsid w:val="006B0593"/>
    <w:rsid w:val="007274CE"/>
    <w:rsid w:val="007626F5"/>
    <w:rsid w:val="00771E38"/>
    <w:rsid w:val="008421C1"/>
    <w:rsid w:val="00921748"/>
    <w:rsid w:val="009C4856"/>
    <w:rsid w:val="00A27C41"/>
    <w:rsid w:val="00A43465"/>
    <w:rsid w:val="00B9657B"/>
    <w:rsid w:val="00C1239F"/>
    <w:rsid w:val="00C1789F"/>
    <w:rsid w:val="00C22B2C"/>
    <w:rsid w:val="00DB590C"/>
    <w:rsid w:val="00F341FC"/>
    <w:rsid w:val="00F73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A25077B"/>
  <w15:chartTrackingRefBased/>
  <w15:docId w15:val="{E15AA90F-910A-49BD-ADD7-A2CB1AF39B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2E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421C1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341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5">
    <w:name w:val="Горен колонтитул Знак"/>
    <w:basedOn w:val="a0"/>
    <w:link w:val="a4"/>
    <w:uiPriority w:val="99"/>
    <w:rsid w:val="00F341FC"/>
  </w:style>
  <w:style w:type="paragraph" w:styleId="a6">
    <w:name w:val="footer"/>
    <w:basedOn w:val="a"/>
    <w:link w:val="a7"/>
    <w:uiPriority w:val="99"/>
    <w:unhideWhenUsed/>
    <w:rsid w:val="00F341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Долен колонтитул Знак"/>
    <w:basedOn w:val="a0"/>
    <w:link w:val="a6"/>
    <w:uiPriority w:val="99"/>
    <w:rsid w:val="00F341FC"/>
  </w:style>
  <w:style w:type="character" w:styleId="a8">
    <w:name w:val="Hyperlink"/>
    <w:basedOn w:val="a0"/>
    <w:uiPriority w:val="99"/>
    <w:semiHidden/>
    <w:unhideWhenUsed/>
    <w:rsid w:val="00504C8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data.aip-bg.org/surveys/5KSE24/view?id=101816001247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696</Words>
  <Characters>3969</Characters>
  <Application>Microsoft Office Word</Application>
  <DocSecurity>0</DocSecurity>
  <Lines>33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Ministry of Regional Development and Public Works</Company>
  <LinksUpToDate>false</LinksUpToDate>
  <CharactersWithSpaces>4656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 KRUMOV NAYDENOV</dc:creator>
  <cp:keywords/>
  <dc:description/>
  <cp:lastModifiedBy>Direktor-finance</cp:lastModifiedBy>
  <cp:revision>17</cp:revision>
  <dcterms:created xsi:type="dcterms:W3CDTF">2022-07-05T07:21:00Z</dcterms:created>
  <dcterms:modified xsi:type="dcterms:W3CDTF">2025-05-14T06:59:00Z</dcterms:modified>
</cp:coreProperties>
</file>